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邯郸市水利局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20" w:firstLineChars="200"/>
      </w:pPr>
      <w:r>
        <w:rPr>
          <w:rFonts w:ascii="仿宋" w:hAnsi="仿宋" w:eastAsia="仿宋" w:cs="仿宋"/>
          <w:spacing w:val="0"/>
          <w:sz w:val="31"/>
          <w:szCs w:val="31"/>
          <w:shd w:val="clear" w:fill="FFFFFF"/>
        </w:rPr>
        <w:t>根据《中华人民共和国政府信息公开条例》（以下简称《条例》）和《河北省实施＜中华人民共和国政府信息公开条例＞办法》等规定，发布本年度报告。报告中所列数据统计期限为2023年1月1日至12月31日。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22" w:firstLineChars="200"/>
      </w:pPr>
      <w:r>
        <w:rPr>
          <w:rStyle w:val="5"/>
          <w:rFonts w:ascii="黑体" w:hAnsi="宋体" w:eastAsia="黑体" w:cs="黑体"/>
          <w:color w:val="666666"/>
          <w:spacing w:val="0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2023年，在市委、市政府的正确领导下，根据《邯郸市2023年政务公开工作主要工作任务和责任分工方案》要求，结合水利工作实际，扎实推进水利领域信息公开，我局政府信息公开各项工作顺利开展。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（一）主动公开。一是不断强化门户网站信息发布力度。2023年，我局通过市水利局门户网站发布各类信息107条，微信公众号发布信息151条。二是主动公开提案、建议办理情况。三是主动公开重点项目的批准和实施。四是全年汇编成册送市图书馆,方便社会公众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（二）依申请公开办理。进一步完善政府信息公开指南内容,畅通依申请公开政府信息渠道,优化登记、审核、办理、答复、归档流程,切实提高群众政府信息公开申请的便捷度和实效性。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（三）政府信息管理。制定了《邯郸市水利局公文类信息公开属性源头认定制度》，遵循“以公开为常态，不公开为例外”的原则，提高政府信息公开的规范性。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（四）政府信息公开平台建设。局官网首页开设 “信息公开”栏目，该栏按照国办公开办函〔2019〕61号文推荐的版面设计，包含了要求的所有内容。根据工作需要，不断完善官网功能设置。同时，安排专人对门户网站进行管理，对网站内容进行更新维护。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黑体" w:hAnsi="宋体" w:eastAsia="黑体" w:cs="黑体"/>
          <w:caps w:val="0"/>
          <w:color w:val="666666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 (五)监督保障。成立了局政府信息公开领导小组办公室，局主要领导任组长，副局长为副组长，局办公室、各业务处室、单位主要负责同志任组员的政务公开领导小组。领导小组负责政务公开工作的贯彻落实、组织推进、协调部署、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20" w:firstLineChars="200"/>
        <w:rPr>
          <w:rFonts w:hint="eastAsia" w:ascii="微软雅黑" w:hAnsi="微软雅黑" w:eastAsia="微软雅黑" w:cs="微软雅黑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caps w:val="0"/>
          <w:color w:val="666666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1816"/>
        <w:gridCol w:w="90"/>
        <w:gridCol w:w="2131"/>
        <w:gridCol w:w="224"/>
        <w:gridCol w:w="2490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8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1901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190" w:firstLineChars="10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 w:firstLineChars="30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 w:firstLineChars="30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eastAsia="zh-CN"/>
              </w:rPr>
              <w:t>行政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规范性文件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845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9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845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9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643" w:hRule="atLeast"/>
        </w:trPr>
        <w:tc>
          <w:tcPr>
            <w:tcW w:w="845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1272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1" w:type="dxa"/>
          <w:trHeight w:val="1272" w:hRule="atLeast"/>
        </w:trPr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751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微软雅黑" w:hAnsi="微软雅黑" w:eastAsia="微软雅黑" w:cs="微软雅黑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caps w:val="0"/>
          <w:color w:val="666666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200"/>
        <w:gridCol w:w="1336"/>
        <w:gridCol w:w="782"/>
        <w:gridCol w:w="753"/>
        <w:gridCol w:w="753"/>
        <w:gridCol w:w="782"/>
        <w:gridCol w:w="862"/>
        <w:gridCol w:w="742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8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190" w:firstLineChars="10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科研机构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社会公益组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380" w:firstLineChars="20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eastAsia" w:ascii="微软雅黑" w:hAnsi="微软雅黑" w:eastAsia="微软雅黑" w:cs="微软雅黑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caps w:val="0"/>
          <w:color w:val="666666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689" w:tblpY="311"/>
        <w:tblOverlap w:val="never"/>
        <w:tblW w:w="10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717"/>
        <w:gridCol w:w="717"/>
        <w:gridCol w:w="717"/>
        <w:gridCol w:w="631"/>
        <w:gridCol w:w="884"/>
        <w:gridCol w:w="852"/>
        <w:gridCol w:w="627"/>
        <w:gridCol w:w="701"/>
        <w:gridCol w:w="825"/>
        <w:gridCol w:w="765"/>
        <w:gridCol w:w="630"/>
        <w:gridCol w:w="750"/>
        <w:gridCol w:w="720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34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748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7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5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3" w:hRule="atLeast"/>
        </w:trPr>
        <w:tc>
          <w:tcPr>
            <w:tcW w:w="7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05"/>
              <w:jc w:val="center"/>
              <w:rPr>
                <w:rFonts w:hint="eastAsia" w:ascii="微软雅黑" w:hAnsi="微软雅黑" w:eastAsia="微软雅黑" w:cs="微软雅黑"/>
                <w:color w:val="666666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1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3年，在市政务公开办的指导帮助下，我局在政务信息公开工作方面虽取得了一定成效，但对照上级要求，仍然存在差距。主要表现在一是个别信息更新不及时，二是公开的内容不全面，事后公开多，事前、事中公开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1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下一步，我局将将按照市委市政府和上级部门的有关要求，进一步加强和深化政府信息公开工作：一是认真学习《中华人民共和国政府信息公开条例》，加强业务培训，进一步提高对信息公开工作的认识。二是拓宽信息公开渠道。结合水利工作实际，加大宣传力度，利用各种有效手段（网站、微信公众号等）向公众政府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依据《政府信息公开信息处理费管理办法》规定，本年度未收取政府信息处理费。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mIxMjE5MTUzZjcwODc0NzE5ODMyYjlkZGM5MTMifQ=="/>
  </w:docVars>
  <w:rsids>
    <w:rsidRoot w:val="00000000"/>
    <w:rsid w:val="0EC230C4"/>
    <w:rsid w:val="180A58C3"/>
    <w:rsid w:val="25396B3D"/>
    <w:rsid w:val="25421E95"/>
    <w:rsid w:val="2CFC4082"/>
    <w:rsid w:val="2E536EC1"/>
    <w:rsid w:val="303074BA"/>
    <w:rsid w:val="44096F73"/>
    <w:rsid w:val="54B0031A"/>
    <w:rsid w:val="58F702C5"/>
    <w:rsid w:val="5B1C630A"/>
    <w:rsid w:val="5C1255E2"/>
    <w:rsid w:val="60673F83"/>
    <w:rsid w:val="72807126"/>
    <w:rsid w:val="72FA4732"/>
    <w:rsid w:val="7363682B"/>
    <w:rsid w:val="74B07FAF"/>
    <w:rsid w:val="755A3C5E"/>
    <w:rsid w:val="75E1612D"/>
    <w:rsid w:val="78C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2023-02-20T08:26:00Z</dcterms:created>
  <dc:creator>Administrator</dc:creator>
  <cp:lastModifiedBy>散步电台</cp:lastModifiedBy>
  <dcterms:modified xsi:type="dcterms:W3CDTF">2024-02-06T02:33:00Z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CFDA2B62CF214C1C82E9681E66578C34_13</vt:lpwstr>
  </property>
</Properties>
</file>